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0DA9" w:rsidRPr="00DB0CCE" w:rsidRDefault="004C6281" w:rsidP="00DB0CCE">
      <w:pPr>
        <w:jc w:val="center"/>
        <w:rPr>
          <w:rFonts w:ascii="Sylfaen" w:hAnsi="Sylfaen"/>
          <w:b/>
          <w:lang w:val="ka-GE"/>
        </w:rPr>
      </w:pPr>
      <w:r w:rsidRPr="00DB0CCE">
        <w:rPr>
          <w:rFonts w:ascii="Sylfaen" w:hAnsi="Sylfaen"/>
          <w:b/>
          <w:lang w:val="ka-GE"/>
        </w:rPr>
        <w:t>სოციალური სააგენტოს პრობლემები</w:t>
      </w:r>
    </w:p>
    <w:p w:rsidR="004C6281" w:rsidRDefault="004C6281">
      <w:pPr>
        <w:rPr>
          <w:rFonts w:ascii="Sylfaen" w:hAnsi="Sylfaen"/>
          <w:lang w:val="ka-GE"/>
        </w:rPr>
      </w:pPr>
    </w:p>
    <w:p w:rsidR="004C6281" w:rsidRDefault="004C6281">
      <w:pPr>
        <w:rPr>
          <w:rFonts w:ascii="Sylfaen" w:hAnsi="Sylfaen"/>
          <w:lang w:val="ka-GE"/>
        </w:rPr>
      </w:pPr>
    </w:p>
    <w:p w:rsidR="004C6281" w:rsidRDefault="004C6281" w:rsidP="00DB0CCE">
      <w:pPr>
        <w:pStyle w:val="ListParagraph"/>
        <w:numPr>
          <w:ilvl w:val="0"/>
          <w:numId w:val="3"/>
        </w:numPr>
        <w:jc w:val="both"/>
        <w:rPr>
          <w:rFonts w:ascii="Sylfaen" w:hAnsi="Sylfaen"/>
          <w:lang w:val="ka-GE"/>
        </w:rPr>
      </w:pPr>
      <w:r>
        <w:rPr>
          <w:rFonts w:ascii="Sylfaen" w:hAnsi="Sylfaen"/>
          <w:lang w:val="ka-GE"/>
        </w:rPr>
        <w:t xml:space="preserve">საყოველთაო ჯანდაცვის უმთავრესი პრობლემაა მის ბიუჯეტში არსებული 330 მილიონიანი დეფიციტი. აღნიშნული პრობლემა მომდინარეობს თანხების უმიზნო და არამართებული ხარჯვის გამო. პრობლემატიკა მნიშვნელოვნად ხელის შემშლელია სელექტიური კონტრაქტირების კუთხით. </w:t>
      </w:r>
      <w:bookmarkStart w:id="0" w:name="_GoBack"/>
      <w:bookmarkEnd w:id="0"/>
      <w:r>
        <w:rPr>
          <w:rFonts w:ascii="Sylfaen" w:hAnsi="Sylfaen"/>
          <w:lang w:val="ka-GE"/>
        </w:rPr>
        <w:t xml:space="preserve">ასევე აღსანიშნავია ისიც, რომ სულ მოკლე ვადაში დიდი ალბათობით გადახდების კუთხით ამოვვარდებით სამთავრობო დადგენილებიდან.  </w:t>
      </w:r>
    </w:p>
    <w:p w:rsidR="004C6281" w:rsidRDefault="004C6281" w:rsidP="00DB0CCE">
      <w:pPr>
        <w:ind w:firstLine="360"/>
        <w:jc w:val="both"/>
        <w:rPr>
          <w:rFonts w:ascii="Sylfaen" w:hAnsi="Sylfaen"/>
          <w:lang w:val="ka-GE"/>
        </w:rPr>
      </w:pPr>
      <w:r>
        <w:rPr>
          <w:rFonts w:ascii="Sylfaen" w:hAnsi="Sylfaen"/>
          <w:lang w:val="ka-GE"/>
        </w:rPr>
        <w:t xml:space="preserve">პრობლემის მოგვარების გზები შემდეგია: აუცილებელია გაკეთდეს ერთიანი ტარიფები ყველა ნოზოლოგიურ კოდზე (ამ მიმართულებით უკვე დაწყებულია ფასთ გამოკითხვის პროცედურა, რათა შემდგომში მოხდეს სისტემის დადარება ერთმანეთზე და მივიღოთ რეალური ტარიფი). აუცილებელია დავიწყოთ გადასვლა „დიარჯის“ მეთოდზე, რომელიც მოგვცემს ხარჯეფექტურობის მნიშვნელოვან პროცესს (ამ ეტაპზე საპილოტე რეჟიმში მიმდინარეობს სიმულაცია, რაც ასევე დაგვანახებს უკანასკნელ სამ წელში მიღებულ დანაკარგებს და გაფლანგვებს). აუცილებელია მოხდეს შესაბამისი სამედიცინო რეგულირების დახვეწა და მისი ჩაშვება ნორმატიულ აქტებში რათა თავიდან ავიცილოთ კლინიკების მხრიდან მოზღვავებული სიცრუე პაციენტების რაოდენობასა და მათ მომსახურეობაზე (მოცემული მომენტისთვის მუშავდება ცვლილებების პროექტი). </w:t>
      </w:r>
      <w:r w:rsidR="00512AC7">
        <w:rPr>
          <w:rFonts w:ascii="Sylfaen" w:hAnsi="Sylfaen"/>
          <w:lang w:val="ka-GE"/>
        </w:rPr>
        <w:t>აუცილებელია სტაციონარებში მუდმივმოქმედი მონიტორების განთავსება, რომლებიც მუდმივ რეჟიმში გაუწევენ კონტროლს კლინიკის მიერ მიღებული პაციენტების მდგომარეობას და რიცხოვნობას (მოცემულ მომენტში 80 მდე სტაციონარში საპილოტე რეჟიმში განთავსებულია მუდმივმოქმედი მონიტორი. ერთი თვის შიგნით სტატისტიკურად დავინახავთ შედეგს, როგორც შემთხვევების რაოდენობრივ ასევე თანხობრივ ჭრილში). აუცილებელია განხილულ იქნას რეგიონებში არსებული მხოლოდ ერთადერთი კლინიკების გლობალურ ბიუჯეტზე გადასვლის საკთხი, რომელიც მოგვცემს წლიურად დაახლოებით 30 მილიონი ლარის ეკონომიას (მოცემული მომენტისთვის ამ კლინიკებში განთავსებულია მუდმივმოქმედი მონიტორები ერთი თვის ვადით და შესაბამისად ერთ თვეში გვექნება სტატისტიკური მონაცემები რის მიხედვითაც შეგვიძლია გადავიყვანოთ აღნიშნული კლინიკები გლობალურ ბიუჯეტზე). აუცილებელია მოხდეს ბარიატრიული და სხვა არაეფექტური ნოზოლოგიური კოდების დაფინანსების შეწყვეტა (მოცემული მომენტისთვის მიმდინარეობს კოდების საბოლოო ინდეთიფიცირება). აუცილებელია რომელიმე სახელმწიფო კლინიკის ბაზაზე განხორციელდეს ხანგრძლივი მოვლის სტაციონალის გაკეთება, რათა არ დავუშვათ დიდი რაოდენობის საბიუჯეტო სახსრების არამიზნობრივი ხარჯვა (მოცემული მომენტისთვის წლიურად 46 მილიონი ლარი იხარჯება ხანგრძლივი მოვლის კოდებზე. სტაციონარის გაკეთებით წელიწადში დაახლოებით 15 მილიონის ეკონომია გამოგვივა).</w:t>
      </w:r>
    </w:p>
    <w:p w:rsidR="00BF2B00" w:rsidRDefault="00BF2B00" w:rsidP="00DB0CCE">
      <w:pPr>
        <w:pStyle w:val="ListParagraph"/>
        <w:numPr>
          <w:ilvl w:val="0"/>
          <w:numId w:val="3"/>
        </w:numPr>
        <w:ind w:left="0" w:firstLine="360"/>
        <w:rPr>
          <w:rFonts w:ascii="Sylfaen" w:hAnsi="Sylfaen"/>
          <w:lang w:val="ka-GE"/>
        </w:rPr>
      </w:pPr>
      <w:r>
        <w:rPr>
          <w:rFonts w:ascii="Sylfaen" w:hAnsi="Sylfaen"/>
          <w:lang w:val="ka-GE"/>
        </w:rPr>
        <w:t xml:space="preserve">სოციალური დახმარებების სახელმწიფო პროგრამის ხარვეზები არის ძალიან მძიმე. დღეის მდგომარეობით სოციალური დამხმარების მიმღები ოჯეხების რაოდენობა ოდნავ </w:t>
      </w:r>
      <w:r>
        <w:rPr>
          <w:rFonts w:ascii="Sylfaen" w:hAnsi="Sylfaen"/>
          <w:lang w:val="ka-GE"/>
        </w:rPr>
        <w:lastRenderedPageBreak/>
        <w:t xml:space="preserve">აღემატება 130 000 ოჯახს. ამ ოჯახების ხელახალი გადამოწმების შემდგომ (დადგენილებით ოჯახების ხელახალი გადამოწმება ხდება 4 წელიწადში ერთხელ, ეს ვადა ამ ზაფხულს იწურება) წინასწარი კვლევით სოციალური დახმარება მოეხსნებათ 30-40 პროცენტამდე ოჯახს. ამის მიზეზებია: მომხმარებელთა მხრიდან განხორციელებული თაღლითური ქმედებები და მათ მიერ მცდარი ინფორმაციის მოწოდება. სოციალური აგენტების </w:t>
      </w:r>
      <w:r w:rsidR="00371918">
        <w:rPr>
          <w:rFonts w:ascii="Sylfaen" w:hAnsi="Sylfaen"/>
          <w:lang w:val="ka-GE"/>
        </w:rPr>
        <w:t>მიერ გულგრილად და რიგ შემთხვევებში მიზანმიმართულად არასწორად შესრულებული აღრიცხვა. ასევე უნდა აღინიშნოს რომ არსებულ პროგრამას 20 პროცენტიანი განსაზღვრებით აქვს შეცდომის გაპარვის მომენტები. ასევე პროგრამის ადმინისტრირების კუთხიცას არის ხარვეზები, გვაქვს დამატებითი სამუშაო რგოლების არამართებული ჩართულობა. მაგ: ერთი ოჯახის შემოწმებისას პროცესში ჩართულია ორი თანამშრომელი, ერთი რომელიც უშუალოდ ანხორციელებს ადგილზე ვიზიტს, ხოლო მეორე რომელიც ვიზიტის შემდგომ მიღებულ ქაღალდმატარებელ დოკუმენტს გარდაქმნის ელექტრონულ ფაილად. ეს რა თქმა უნდა არის დამატებითი სახელფასო ხარჯვა. ზემოთ მოყვანილი პრობლემებიდან წელიწადში დაახლოებით 70 მილიონამდე არამიზანმიმართული ხარჯი გადის სახელმწიფო ბიუჯეტიდან.</w:t>
      </w:r>
    </w:p>
    <w:p w:rsidR="00371918" w:rsidRDefault="00371918" w:rsidP="00DB0CCE">
      <w:pPr>
        <w:pStyle w:val="ListParagraph"/>
        <w:ind w:left="360"/>
        <w:jc w:val="both"/>
        <w:rPr>
          <w:rFonts w:ascii="Sylfaen" w:hAnsi="Sylfaen"/>
          <w:lang w:val="ka-GE"/>
        </w:rPr>
      </w:pPr>
      <w:r>
        <w:rPr>
          <w:rFonts w:ascii="Sylfaen" w:hAnsi="Sylfaen"/>
          <w:lang w:val="ka-GE"/>
        </w:rPr>
        <w:t>პრობლემების მოგვარების გზები მდგომარეობს შემდეგში: აუცილებელია შეძენილ იქნას მცირე ზომის კომპიუტერული ტექნიკა სოციალური აგენტებისთვის, რომლის მეშვეობითაც განხორციელდება ადგილზე ოჯახის შეფასებადა ამას ექნება ორმაგი ეფექტი:1. ზუსტად გვეცოდინება ადგილის მითითებით და სურათებით ოჯახის სოციალური მდგომარეობა და იქნება დამატებითი მაკონტროლებელი რგოლი, რათა მინიმუმამდე დავიდეს სოც აგენტის არაკეთილსინდისიერი აღრიცხვის რისკი. 2. აღარ იქნება საჭირო დამატებითი თანამშრომელი აღრიცხვის შემდგომ დოკუმენტის ელექტრონულ ბაზაში ასატვირთად. გამონთავისუფლებუ თანამშრომლებს დავიხმართ სხვა მნიშვნელოვანი საქმის შესასრულებლად</w:t>
      </w:r>
      <w:r w:rsidR="00793C7C">
        <w:rPr>
          <w:rFonts w:ascii="Sylfaen" w:hAnsi="Sylfaen"/>
          <w:lang w:val="ka-GE"/>
        </w:rPr>
        <w:t xml:space="preserve"> (მიმდინარე ეტაპზე მიმდინარეობს თანხების მოძიება, რათა მოხდეს მცირე ზომის კომპიუტერული მოწყობილობების შესყიდვა). აუცილებელია მოხდეს სოციალური დახმარების მიმღები ოჯახების გადამოწმება და შესაბამისად ბაზიდან ამოღება თაღლითური გზით დანიშნული სოციალური სახადის მქონე პირების (აღნიშნული ქმედებიდან მინიმუმ 50 მილიონი ლარი გამონთავისუფლდება). აუცილებელია გაუქმებული სოციალური დახმარებების მიმღები პირების საპირწონედ მოხდეს შემდეგი ქმედებები: შეიქმნას სხვა დამატებითი სოციალური პროგრამები ან აიწიოს დახმარების მიმღები განმსაზღვრელი ქულა, რათა მოხდეს იგივე თანხით სწორად და მართებულად სხვა ოჯახების სოციალური პირობების გაუმჯობესება. ამ მოცემულობით სოციალური დახმარებები ხელმისაწვდომი გახდება იმ ოჯახებისთვის რომლებიც აქამდე ვერ სარგებლობდნენ ვერანაირი დახმარებით.</w:t>
      </w:r>
    </w:p>
    <w:p w:rsidR="00793C7C" w:rsidRDefault="00793C7C" w:rsidP="00371918">
      <w:pPr>
        <w:pStyle w:val="ListParagraph"/>
        <w:ind w:left="360"/>
        <w:rPr>
          <w:rFonts w:ascii="Sylfaen" w:hAnsi="Sylfaen"/>
          <w:lang w:val="ka-GE"/>
        </w:rPr>
      </w:pPr>
    </w:p>
    <w:p w:rsidR="00793C7C" w:rsidRDefault="00793C7C" w:rsidP="00DB0CCE">
      <w:pPr>
        <w:pStyle w:val="ListParagraph"/>
        <w:numPr>
          <w:ilvl w:val="0"/>
          <w:numId w:val="3"/>
        </w:numPr>
        <w:jc w:val="both"/>
        <w:rPr>
          <w:rFonts w:ascii="Sylfaen" w:hAnsi="Sylfaen"/>
          <w:lang w:val="ka-GE"/>
        </w:rPr>
      </w:pPr>
      <w:r>
        <w:rPr>
          <w:rFonts w:ascii="Sylfaen" w:hAnsi="Sylfaen"/>
          <w:lang w:val="ka-GE"/>
        </w:rPr>
        <w:t xml:space="preserve">ქრონიკული მედიკამენტების გაცემის პროექტი არის ძალიან გაუმართავი ასევე ფინანსურად ზარალის მომტანი. აღნიშნული პრობლემები გამომდინარეობს რამოდენიმე ფაქტორიდან. ესენია: პირველ რიგში უნდა აღინიშნოს სამინისტროს მხრიდან არასწორად დაგეგმილი პროცესი და მისი შემადგენელი კომპონენტები, რომლებიც ეხება წამლის შესყიდვებს. ძირითადად მედიკამენტების შესყიდვა ხორციელდება ერთ წლიანი მარაგების ერთიანი შეძენით. აქვე უნდა ავღნიშნოთ რომ </w:t>
      </w:r>
      <w:r>
        <w:rPr>
          <w:rFonts w:ascii="Sylfaen" w:hAnsi="Sylfaen"/>
          <w:lang w:val="ka-GE"/>
        </w:rPr>
        <w:lastRenderedPageBreak/>
        <w:t xml:space="preserve">ხშირია შემთხვევა როდესაც ბაზარზე ჩნდება სხვა ალტერნატიული წამლისი დასახელება და </w:t>
      </w:r>
      <w:r w:rsidR="0057221E">
        <w:rPr>
          <w:rFonts w:ascii="Sylfaen" w:hAnsi="Sylfaen"/>
          <w:lang w:val="ka-GE"/>
        </w:rPr>
        <w:t>მოსახლეობა მკურნალი ექიმის დახმარებით და რეკომენდაციით მასიურად გადადის ახალი წამლის მოხმარებაზე. ამის შემდგომ სამინისტრო ვეღარ ახერხებს მარაგების გახარჯვას და დგება დრო როცა წამალს გასდის ვადა და არის გადასაყრელი. ასეთი ფაქტები ძალიან ხშირია სამინისტროს ისტორიაში. ასევე მკურნალი ექიმების მხრიდან ხდება გარიგება ფარმაცევტულ კომპანიებთან და ისინი ახალი დასახელების მედიკამენტის ბაზარზე გამოჩენისთანავე იწყებენ აქტიურ პიარ პროპაგანდას ახალი წამლის კუთხით პაციენტებში, რაც იწვევს მომხმარებლის გადასვლას ახალი წამლის მოხმარებაზე. აღნიშნული ქმედების სანაცვლოდ ფარმაცევტული კომპანიები საკმაო მოცულობის არაოფიციალურ ჰონორარებს აძლევენ მკურნალ ექიმებს.</w:t>
      </w:r>
    </w:p>
    <w:p w:rsidR="0057221E" w:rsidRDefault="00A77E5D" w:rsidP="00DB0CCE">
      <w:pPr>
        <w:ind w:left="360"/>
        <w:jc w:val="both"/>
        <w:rPr>
          <w:rFonts w:ascii="Sylfaen" w:hAnsi="Sylfaen"/>
          <w:lang w:val="ka-GE"/>
        </w:rPr>
      </w:pPr>
      <w:r>
        <w:rPr>
          <w:rFonts w:ascii="Sylfaen" w:hAnsi="Sylfaen"/>
          <w:lang w:val="ka-GE"/>
        </w:rPr>
        <w:t xml:space="preserve">   </w:t>
      </w:r>
      <w:r w:rsidR="0057221E">
        <w:rPr>
          <w:rFonts w:ascii="Sylfaen" w:hAnsi="Sylfaen"/>
          <w:lang w:val="ka-GE"/>
        </w:rPr>
        <w:t>პრობლემის მოგვარების გზები არის შემდგომში: აუცილებელია პარტნიორი ქვეყნებიდან წამლის სახელმწიფო შესყიდვების კუთხით მოვიწვიოთ ექსპერტთა გამოცდილი ჯგუფი, რომელებსაც გააჩნიათ სათანადო კონტაქტები უცხოურ წამლის მწარმოებელ კომპანიებთან. ამ კონტაქტების გამოყენებით გავაფორმოთ ურთიერთ თანამშრომლობის მემორანდუმები და ვაწარმოოთ ფასთა კვლევა მაღალი ხარისხის მქონე მედიკამენტებზე უშუალოდ მწარმოებლებთან. შემდგომ მოვახდინოთ ხარისხიანი მედიკამენტების შეძენა ტენდერის საფუძველზე (მოცემული მომენტისთვის კონსულტაციებს გავდივართ ისრაელის მედიკამენტების სახელმწიფო შესყიდვების კოორდინატორთა ჯგუფთან). აუცილებელია გაეწიოს კონტროლი მკურნალი ექიმების კუთხით ფარმაცევტული კომპანიებიდან მიღებულ არაოფიციალურ ჰონორარებს. აუცილებელია აღნიშნული ქმედება გახდეს დასჯადი. ამით თავიდან ავიცილებთ უხარისხო წამლების როგორც შემოტანას ქვეყანაში ასევე მათ მოხმარებას.</w:t>
      </w:r>
      <w:r>
        <w:rPr>
          <w:rFonts w:ascii="Sylfaen" w:hAnsi="Sylfaen"/>
          <w:lang w:val="ka-GE"/>
        </w:rPr>
        <w:t xml:space="preserve"> </w:t>
      </w:r>
    </w:p>
    <w:p w:rsidR="00A77E5D" w:rsidRDefault="00A77E5D" w:rsidP="0057221E">
      <w:pPr>
        <w:ind w:left="360"/>
        <w:rPr>
          <w:rFonts w:ascii="Sylfaen" w:hAnsi="Sylfaen"/>
          <w:lang w:val="ka-GE"/>
        </w:rPr>
      </w:pPr>
    </w:p>
    <w:p w:rsidR="00D24732" w:rsidRDefault="00A77E5D" w:rsidP="00DB0CCE">
      <w:pPr>
        <w:pStyle w:val="ListParagraph"/>
        <w:numPr>
          <w:ilvl w:val="0"/>
          <w:numId w:val="3"/>
        </w:numPr>
        <w:jc w:val="both"/>
        <w:rPr>
          <w:rFonts w:ascii="Sylfaen" w:hAnsi="Sylfaen"/>
          <w:lang w:val="ka-GE"/>
        </w:rPr>
      </w:pPr>
      <w:r>
        <w:rPr>
          <w:rFonts w:ascii="Sylfaen" w:hAnsi="Sylfaen"/>
          <w:lang w:val="ka-GE"/>
        </w:rPr>
        <w:t>დევნილების კუთხით ბოლო პერიოდის განმავლობაში დაგროვდა მნიშვნელოვანი პრობლემური საკითხები. პირველ რიგში აღსანიშნავია სოფლად სახლის პროექტში მიღებული მნიშვნელოვანი ცვლილებები, რომელი ცვლილებებიც ეხება წინა საარჩევნო დაპირებებს. აღნიშნული დაპირებები აღებულია 415 ოჯახზე და მოიცავს 13 მილიონი ლარს. აღნიშნული თანხა ჯანდაცვის სამინისტროს არ გააჩნია და არც ამ წლის ბიუჯეტში იყო ასახული. დაპირებისამებრ არჩევნების შემდგომ უნდა მომხდარიყო ფინანსთა სამინისტროდან ბიუჯეტის ცვლილების ხარჯზე დაფინანსების გამოყოფა. პრობლემებია დევნილთა დამისამართებაზეც. რაიონებიდან ხდება თბილისის მიმართულებით მისამართების ცვლილება. მისამართის ცვლილების გამო დევნილთა შეფასებითი ქულები კლებულობს მნიშვნელოვნად. შესაბამისად სახლის მიღების რიგში მნიშვნელოვნად იხევენ უკან. ჩვენი ვარაუდით სწორედ ეს ფაქტორი განაპირობებს ამ ბოლო ხანში დევნილთა მხრიდან სახელმწიფო ადმინისტრაციულ შენობებში შეჭრის გახშირებულ ფაქტებს.</w:t>
      </w:r>
      <w:r w:rsidR="00D24732">
        <w:rPr>
          <w:rFonts w:ascii="Sylfaen" w:hAnsi="Sylfaen"/>
          <w:lang w:val="ka-GE"/>
        </w:rPr>
        <w:t xml:space="preserve"> </w:t>
      </w:r>
    </w:p>
    <w:p w:rsidR="00D24732" w:rsidRDefault="00D24732" w:rsidP="00DB0CCE">
      <w:pPr>
        <w:ind w:left="360"/>
        <w:jc w:val="both"/>
        <w:rPr>
          <w:rFonts w:ascii="Sylfaen" w:hAnsi="Sylfaen"/>
          <w:lang w:val="ka-GE"/>
        </w:rPr>
      </w:pPr>
      <w:r>
        <w:rPr>
          <w:rFonts w:ascii="Sylfaen" w:hAnsi="Sylfaen"/>
          <w:lang w:val="ka-GE"/>
        </w:rPr>
        <w:t xml:space="preserve"> პრობლემის გადაჭრის გზები შემდეგშია: უნდა გამკაცრდეს დევნილთა დამისამართების ცვლილებეი და უნდა იყოს შეცვლები მკაცრი გადაკონტროლების შემდგომ. აუცილებელია </w:t>
      </w:r>
      <w:r>
        <w:rPr>
          <w:rFonts w:ascii="Sylfaen" w:hAnsi="Sylfaen"/>
          <w:lang w:val="ka-GE"/>
        </w:rPr>
        <w:lastRenderedPageBreak/>
        <w:t>გაირკვეს თუ რა ნაბიჯებს გადადგამს ფინანსთა სამინისტრო დაპირებული 13 მილიონის მოცემის თაობაზე. 415 შესაძენი ბინიდან სასიცოცხლოდ მნიშვნელოვანია 166 ბინის თანხის გადახდა უმოკლეს ვადებში. აღნიშნულ სახლებზე შემდგარია კომისიები და გაკეთებულია ხელშეკრულებები როგორც მყიდველ ასევე გამყიდველ მხარეებთან 166 ბინის შესაძენად საჭიროა გამოინახოს 3,5 მილიონი ლარი (აუცილებელია ვიცოდეთ 3,5 მილიონი ლარის მოძიება უნდა განვახორციელოთ ჯანდაცვის სამინისტრომ თუ მოგვცემს ცენტრალური ბიუჯეტი). ამის შემდგომ მეორე ეტაპად განსახორციელებელია 5,5 მილიონი ლარის გადახდა სხვა სახლების გამოსასყიდად, ხოლო დარჩენილი თანხა 4 მილიონი ლარის ოდენობით შესაძლებელია გადავიტანოთ 2020 წლის ბიუჯეტში. აუცილებლად უნდა აღინიშნოს რომ 415 ბენეფიციარს ეკუთვნოდა თუ არ ეკუთვნოდა პროექტში მონაწილეობა, შესწავლა ძირეულად არ მომხდარა სამინისტროს მიერ. აქედან გამომდინარე არ გვაქვს ინფორმაცია შესაძენი თანხების მართლზომიერ მიზნობრიობაზე (უნდა აღინიშნოს რომ დაპირება უკვე გაცემული 415-ვე ბინისს შეძენაზე).</w:t>
      </w:r>
    </w:p>
    <w:p w:rsidR="00D24732" w:rsidRDefault="00D24732" w:rsidP="00D24732">
      <w:pPr>
        <w:ind w:left="360"/>
        <w:rPr>
          <w:rFonts w:ascii="Sylfaen" w:hAnsi="Sylfaen"/>
          <w:lang w:val="ka-GE"/>
        </w:rPr>
      </w:pPr>
    </w:p>
    <w:p w:rsidR="0070024F" w:rsidRDefault="00D24732" w:rsidP="00DB0CCE">
      <w:pPr>
        <w:pStyle w:val="ListParagraph"/>
        <w:numPr>
          <w:ilvl w:val="0"/>
          <w:numId w:val="3"/>
        </w:numPr>
        <w:jc w:val="both"/>
        <w:rPr>
          <w:rFonts w:ascii="Sylfaen" w:hAnsi="Sylfaen"/>
          <w:lang w:val="ka-GE"/>
        </w:rPr>
      </w:pPr>
      <w:r>
        <w:rPr>
          <w:rFonts w:ascii="Sylfaen" w:hAnsi="Sylfaen"/>
          <w:lang w:val="ka-GE"/>
        </w:rPr>
        <w:t xml:space="preserve">ჯანდაცვის სამინისტროს სტრუქტურული მოწყობა არის </w:t>
      </w:r>
      <w:r w:rsidR="0070024F">
        <w:rPr>
          <w:rFonts w:ascii="Sylfaen" w:hAnsi="Sylfaen"/>
          <w:lang w:val="ka-GE"/>
        </w:rPr>
        <w:t>მნიშვნელოვნად შესაცვლელი პროექტების განხორციელების კუთხით. დებულების თანახმად სამინისტროს აქვს სამი მიმართულება. 1. პროგრამების პოლიტიკის განსაზღვრა. 2. განსაზღვრული პროგრამების ადმინისტრირება განხორციელება. და 3. ეკონომიკირი ინფრასტრუქტურული მხარე. ამ სამი მიმართულებიდან ერთი მიმართულებით არის შექმნილი სააგენტო (სოციალური მომსახურეობის სააგენტო) რომელიც უკეთებს განხორციელების ადმინისტრირებას. აღნიშნული სააგენტო არის სიდიდით ძალზე მოუქნელი და დამღუპველად მაშტაბური განმახორციელებელი სადაც დასაქმებულია 3200 თანამშრომელი. სააგენტო ფუნქციონირებს ერთბაშად 8 მიმართულებით და შესაბამისად მოუქნელობაც მდგომარეობს ინფორმაციის გადამუშავების შენებული ფაქტებით, რაც თავისთავად ხელს უშლის სააგენტოს შიგნით მიმდინარე პროცესებს.</w:t>
      </w:r>
    </w:p>
    <w:p w:rsidR="00A77E5D" w:rsidRDefault="0070024F" w:rsidP="00DB0CCE">
      <w:pPr>
        <w:ind w:left="360"/>
        <w:jc w:val="both"/>
        <w:rPr>
          <w:rFonts w:ascii="Sylfaen" w:hAnsi="Sylfaen"/>
          <w:lang w:val="ka-GE"/>
        </w:rPr>
      </w:pPr>
      <w:r>
        <w:rPr>
          <w:rFonts w:ascii="Sylfaen" w:hAnsi="Sylfaen"/>
          <w:lang w:val="ka-GE"/>
        </w:rPr>
        <w:t xml:space="preserve">  პრობლემის მოგვარების გზები შემდეგნაირია: აუცილებელია შემუშავებული პროექტები იმართებოდეს არა ერთ კონკრეტულ წერტილში არამედ რამოდენიმე წერტილიდან. საყოველთა ჯანდაცვა და სოციალური მომსახურეობა უნდა ხორციელდებოდეს სოციალური მომსახურეობის სააგენტოდან. დასაქმების კუთხით შესაქმნელია ახალი საჯარო სამართლის იურიდიული პირი. აღნიშნული მიმართულება არის ერთობ მნიშვნელოვანი ჩვენი ქვეყნისთვის და მისი ცალკე განყენებულად ზრუნვა იქნება იდეალური ამ მიმართულების გასაძლიერებლად. დევნილთა პრობლემების და მათი პროგრამების უპრობლემო ადმინისტრირებისთვის სექტორის სპეციფიკურობიდან გამომდინარე საჭიროა შეიქმნას შესაბამისი საჯარო სამართლის იურიდიული პირი და მისი საშუალებით მოხდეს დევნილთა საკითხების გადაწყვეტა. უნდა აღინიშნოს რომ მხოლოდ დევნილების მიმართულებიდან სოციალური სააგენტოს ადმინისტრაციაში ყოველფღიურად ასობით წერილი შემოდის განსახილველად. ამ ყველაფრის გაანალიზებას და შემდგომ რეაგირებას შესაბამისად სჭირდება ერთი ლოკალური ადგილი და კონკრეტულად ამ მიმართულებაზე ორიენტირებული ადმინისტრაციული ორგანო. </w:t>
      </w:r>
      <w:r>
        <w:rPr>
          <w:rFonts w:ascii="Sylfaen" w:hAnsi="Sylfaen"/>
          <w:lang w:val="ka-GE"/>
        </w:rPr>
        <w:lastRenderedPageBreak/>
        <w:t xml:space="preserve">ბავშვთა ზრუნვა კარგი იქნება თუ გაუერთიანდება ტრეფიკინგის მიმართულებით არსებულ საჯარო სამართლის იურიდიულ პირს, რომელიც მოცემული ეტაპისთვის თითქმის იგივე მიმართულების ადმინისტრირებით არის დაკავებული რასაც ახორციელებს სოციალურ სააგენტოში არსებული ბავშვთა ზრუნვის დეპარტამენტი. სოციალური სააგენტოს კონტროლის დეპარტამენტის სასურველია იყოს სახელმწიფო რეგულირების სააგენტოს შემადგენლობაში, რადგანაც დღევანდელ კონტროლის დეპარტამენტს სოციალური სააგენტოს სტატუსიდან გამომდინარე არ ძალუძს კლინიკებში განახორციელონ სრული კონტროლი, დღეს </w:t>
      </w:r>
      <w:r w:rsidR="00DB0CCE">
        <w:rPr>
          <w:rFonts w:ascii="Sylfaen" w:hAnsi="Sylfaen"/>
          <w:lang w:val="ka-GE"/>
        </w:rPr>
        <w:t>დღ</w:t>
      </w:r>
      <w:r>
        <w:rPr>
          <w:rFonts w:ascii="Sylfaen" w:hAnsi="Sylfaen"/>
          <w:lang w:val="ka-GE"/>
        </w:rPr>
        <w:t>ეობით მხოლოდ შესაბამისობის კონტროლით შემოიფარგლებიან.</w:t>
      </w:r>
      <w:r w:rsidR="00DB0CCE">
        <w:rPr>
          <w:rFonts w:ascii="Sylfaen" w:hAnsi="Sylfaen"/>
          <w:lang w:val="ka-GE"/>
        </w:rPr>
        <w:t xml:space="preserve"> თუ ისინი გაერთიანდებიან რეგულირების სააგენტოსთან ამით მივიღებთ სრულყოფილ ჯანდაცვის კონტროლს როგორც ფინანსურს ასევე კლინიკურს.</w:t>
      </w:r>
      <w:r w:rsidR="00A77E5D" w:rsidRPr="0070024F">
        <w:rPr>
          <w:rFonts w:ascii="Sylfaen" w:hAnsi="Sylfaen"/>
          <w:lang w:val="ka-GE"/>
        </w:rPr>
        <w:t xml:space="preserve"> </w:t>
      </w:r>
    </w:p>
    <w:p w:rsidR="00DB0CCE" w:rsidRDefault="00DB0CCE" w:rsidP="00DB0CCE">
      <w:pPr>
        <w:ind w:left="360"/>
        <w:jc w:val="both"/>
        <w:rPr>
          <w:rFonts w:ascii="Sylfaen" w:hAnsi="Sylfaen"/>
          <w:lang w:val="ka-GE"/>
        </w:rPr>
      </w:pPr>
    </w:p>
    <w:p w:rsidR="00DB0CCE" w:rsidRPr="00DB0CCE" w:rsidRDefault="00DB0CCE" w:rsidP="00DB0CCE">
      <w:pPr>
        <w:pStyle w:val="ListParagraph"/>
        <w:numPr>
          <w:ilvl w:val="0"/>
          <w:numId w:val="3"/>
        </w:numPr>
        <w:jc w:val="both"/>
        <w:rPr>
          <w:rFonts w:ascii="Sylfaen" w:hAnsi="Sylfaen"/>
          <w:lang w:val="ka-GE"/>
        </w:rPr>
      </w:pPr>
      <w:r>
        <w:rPr>
          <w:rFonts w:ascii="Sylfaen" w:hAnsi="Sylfaen"/>
          <w:lang w:val="ka-GE"/>
        </w:rPr>
        <w:t>სამინისტროში</w:t>
      </w:r>
      <w:r>
        <w:rPr>
          <w:rFonts w:ascii="Sylfaen" w:hAnsi="Sylfaen"/>
          <w:lang w:val="ka-GE"/>
        </w:rPr>
        <w:t xml:space="preserve"> დღესაც პრობლემაა ელექტრონული ჯანდაცვის კუთხითაც. მიუხედავად ბევრი დაპირებისა და სოლიდური ხარჯებისა არაა შექმნილი აღნიშნული ძალზედ მნიშვნელოვანი მიმართულება. მიმართულების სრულყოფილებისა და შექმნისთვის თავდაპირველ ეტაპზე მოსაგვარებელია სამინისტროს სტრუქტურის ცვლილება და შემდგომ ამ პროექტის ამოქმედება, რათა პროექტის შიგთავსი იყოს სწორი მიმართულებების კუთხით აწყობილი. სამინისტროში დღეს დღეობით არის რესურსი რათა მიმართულებამ დროულად და სწორად დაიწყოს ფუნქციონირება.</w:t>
      </w:r>
    </w:p>
    <w:sectPr w:rsidR="00DB0CCE" w:rsidRPr="00DB0C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4133E"/>
    <w:multiLevelType w:val="hybridMultilevel"/>
    <w:tmpl w:val="C34485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8C2B74"/>
    <w:multiLevelType w:val="hybridMultilevel"/>
    <w:tmpl w:val="2432D7EA"/>
    <w:lvl w:ilvl="0" w:tplc="BEAC7F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24E2A63"/>
    <w:multiLevelType w:val="hybridMultilevel"/>
    <w:tmpl w:val="019067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281"/>
    <w:rsid w:val="001A0DA9"/>
    <w:rsid w:val="00371918"/>
    <w:rsid w:val="004C6281"/>
    <w:rsid w:val="00512AC7"/>
    <w:rsid w:val="0057221E"/>
    <w:rsid w:val="0070024F"/>
    <w:rsid w:val="00793C7C"/>
    <w:rsid w:val="00A77E5D"/>
    <w:rsid w:val="00BC10D8"/>
    <w:rsid w:val="00BF2B00"/>
    <w:rsid w:val="00D24732"/>
    <w:rsid w:val="00DB0C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ADE4F"/>
  <w15:chartTrackingRefBased/>
  <w15:docId w15:val="{20C4D669-8667-4956-8C11-F2804D23B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6281"/>
    <w:pPr>
      <w:ind w:left="720"/>
      <w:contextualSpacing/>
    </w:pPr>
  </w:style>
  <w:style w:type="paragraph" w:styleId="BalloonText">
    <w:name w:val="Balloon Text"/>
    <w:basedOn w:val="Normal"/>
    <w:link w:val="BalloonTextChar"/>
    <w:uiPriority w:val="99"/>
    <w:semiHidden/>
    <w:unhideWhenUsed/>
    <w:rsid w:val="00DB0C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0CC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166</TotalTime>
  <Pages>5</Pages>
  <Words>1773</Words>
  <Characters>10107</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Giorgi Tsotskolauri</dc:creator>
  <cp:keywords/>
  <dc:description/>
  <cp:lastModifiedBy>Giorgi Tsotskolauri</cp:lastModifiedBy>
  <cp:revision>1</cp:revision>
  <cp:lastPrinted>2019-07-12T12:44:00Z</cp:lastPrinted>
  <dcterms:created xsi:type="dcterms:W3CDTF">2019-07-12T10:22:00Z</dcterms:created>
  <dcterms:modified xsi:type="dcterms:W3CDTF">2019-07-12T13:14:00Z</dcterms:modified>
</cp:coreProperties>
</file>